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50" w:rsidRDefault="00374350" w:rsidP="00374350">
      <w:r>
        <w:t xml:space="preserve">          Москва. Красная площадь. 24 кадра. 72. 2317-2340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 xml:space="preserve">Панорама Красной площади. 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 xml:space="preserve">Красная площадь. Мавзолей В. И. Ленина. Арх. А. В. </w:t>
      </w:r>
      <w:proofErr w:type="spellStart"/>
      <w:r>
        <w:t>Щучьева</w:t>
      </w:r>
      <w:proofErr w:type="spellEnd"/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 К Ленину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 Смена караула у Мавзолея В. И. Ленина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 xml:space="preserve">Красная площадь слушает Владимира Ильича Ленина. 1919 </w:t>
      </w:r>
      <w:proofErr w:type="gramStart"/>
      <w:r>
        <w:t>г..</w:t>
      </w:r>
      <w:proofErr w:type="gramEnd"/>
      <w:r>
        <w:t xml:space="preserve"> 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Некрополь у кремлевской стены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Здание Правительства СССР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 xml:space="preserve">Парад на Красной площади 7 ноября 1941 г. Художник К. Ф. </w:t>
      </w:r>
      <w:proofErr w:type="spellStart"/>
      <w:r>
        <w:t>Юон</w:t>
      </w:r>
      <w:proofErr w:type="spellEnd"/>
      <w:r>
        <w:t xml:space="preserve">. 1947 г. 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 xml:space="preserve">Красная площадь. Парад Победы 24 июня 1945 г. 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Первомайская демонстрация трудящихся Москвы. 1972 г.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 xml:space="preserve">Красная площадь. Военный парад 7 ноября 1971 г. 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Физкультурный парад 1 мая 1972 г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Парад пионеров. 1972 г.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 xml:space="preserve">Выпускники московских школ встречают рассвет на Красной площади. 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Гости Москвы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Спасская башня Кремля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Никольская башня кремля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Собор Василия Блаженного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Крыльцо собора Василия Блаженного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Памятник Минину и Пожарскому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Государственный Исторический музей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Государственный универсальный магазин (ГУМ)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>Красная площадь. Голубые ели у кремлевской стены</w:t>
      </w:r>
    </w:p>
    <w:p w:rsidR="00374350" w:rsidRDefault="00374350" w:rsidP="00374350">
      <w:pPr>
        <w:pStyle w:val="a3"/>
        <w:numPr>
          <w:ilvl w:val="0"/>
          <w:numId w:val="1"/>
        </w:numPr>
      </w:pPr>
      <w:r>
        <w:t xml:space="preserve">Красная площадь. </w:t>
      </w:r>
      <w:proofErr w:type="spellStart"/>
      <w:r>
        <w:t>Празднечный</w:t>
      </w:r>
      <w:proofErr w:type="spellEnd"/>
      <w:r>
        <w:t xml:space="preserve"> салют над Красной площадью</w:t>
      </w:r>
    </w:p>
    <w:p w:rsidR="00B849C2" w:rsidRDefault="00B849C2" w:rsidP="00B849C2">
      <w:pPr>
        <w:pStyle w:val="a3"/>
      </w:pPr>
    </w:p>
    <w:p w:rsidR="00B849C2" w:rsidRPr="00AC43CB" w:rsidRDefault="00B849C2" w:rsidP="00B849C2">
      <w:pPr>
        <w:pStyle w:val="a3"/>
      </w:pPr>
      <w:bookmarkStart w:id="0" w:name="_GoBack"/>
      <w:bookmarkEnd w:id="0"/>
      <w:r>
        <w:t>Сканировал Николай Мишин</w:t>
      </w:r>
    </w:p>
    <w:p w:rsidR="00CA4334" w:rsidRDefault="00CA4334"/>
    <w:sectPr w:rsidR="00CA4334" w:rsidSect="00CA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5F9"/>
    <w:multiLevelType w:val="hybridMultilevel"/>
    <w:tmpl w:val="87F6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350"/>
    <w:rsid w:val="00374350"/>
    <w:rsid w:val="00B849C2"/>
    <w:rsid w:val="00CA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806B"/>
  <w15:docId w15:val="{D925C661-0B37-4B25-A295-6785F0DA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Калабухин</cp:lastModifiedBy>
  <cp:revision>2</cp:revision>
  <dcterms:created xsi:type="dcterms:W3CDTF">2015-12-05T16:51:00Z</dcterms:created>
  <dcterms:modified xsi:type="dcterms:W3CDTF">2021-05-20T15:58:00Z</dcterms:modified>
</cp:coreProperties>
</file>