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7A70C0" w:rsidP="007A70C0">
      <w:r>
        <w:t xml:space="preserve">              Эрмитаж. Французская живопись </w:t>
      </w:r>
      <w:r>
        <w:rPr>
          <w:lang w:val="en-US"/>
        </w:rPr>
        <w:t>XVII</w:t>
      </w:r>
      <w:r w:rsidRPr="007A70C0">
        <w:t>-</w:t>
      </w:r>
      <w:r>
        <w:rPr>
          <w:lang w:val="en-US"/>
        </w:rPr>
        <w:t>XIX</w:t>
      </w:r>
      <w:r>
        <w:t xml:space="preserve"> вв. 24 кадра. 70. 1945-1968</w:t>
      </w:r>
    </w:p>
    <w:p w:rsid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4234F5">
        <w:t xml:space="preserve">А. </w:t>
      </w:r>
      <w:proofErr w:type="spellStart"/>
      <w:r w:rsidR="004234F5">
        <w:t>Ленен</w:t>
      </w:r>
      <w:proofErr w:type="spellEnd"/>
      <w:r w:rsidR="004234F5">
        <w:t xml:space="preserve">. «Семейство молочницы»». 40-е годы </w:t>
      </w:r>
      <w:r w:rsidR="004234F5">
        <w:rPr>
          <w:lang w:val="en-US"/>
        </w:rPr>
        <w:t xml:space="preserve">XVII </w:t>
      </w:r>
      <w:r w:rsidR="004234F5">
        <w:t xml:space="preserve"> в.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BF3D71">
        <w:t>А. Ватто</w:t>
      </w:r>
      <w:proofErr w:type="gramStart"/>
      <w:r w:rsidR="00BF3D71">
        <w:t xml:space="preserve">. </w:t>
      </w:r>
      <w:proofErr w:type="gramEnd"/>
      <w:r w:rsidR="00BF3D71">
        <w:t>«</w:t>
      </w:r>
      <w:proofErr w:type="spellStart"/>
      <w:r w:rsidR="00BF3D71">
        <w:t>Затрудительное</w:t>
      </w:r>
      <w:proofErr w:type="spellEnd"/>
      <w:r w:rsidR="00BF3D71">
        <w:t xml:space="preserve"> предположение». Около 1711 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>Французская живопись.</w:t>
      </w:r>
      <w:r w:rsidR="00BF3D71">
        <w:t xml:space="preserve"> А. Ватто. «Савояр с сурком». Около 1709 г.</w:t>
      </w:r>
      <w:r>
        <w:t xml:space="preserve">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BF3D71">
        <w:t xml:space="preserve">Н. </w:t>
      </w:r>
      <w:proofErr w:type="spellStart"/>
      <w:r w:rsidR="00BF3D71">
        <w:t>Лавкре</w:t>
      </w:r>
      <w:proofErr w:type="spellEnd"/>
      <w:r w:rsidR="00BF3D71">
        <w:t xml:space="preserve">. «Танцовщица </w:t>
      </w:r>
      <w:proofErr w:type="spellStart"/>
      <w:r w:rsidR="00BF3D71">
        <w:t>Камарго</w:t>
      </w:r>
      <w:proofErr w:type="spellEnd"/>
      <w:r w:rsidR="00BF3D71">
        <w:t>». Около 1730 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BF3D71">
        <w:t xml:space="preserve">Ф. </w:t>
      </w:r>
      <w:proofErr w:type="gramStart"/>
      <w:r w:rsidR="00BF3D71">
        <w:t>Буше</w:t>
      </w:r>
      <w:proofErr w:type="gramEnd"/>
      <w:r w:rsidR="00BF3D71">
        <w:t>. «Пейзаж в окрестностях Бове». 1741-1743 гг.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BF3D71">
        <w:t xml:space="preserve">Ж. Б. </w:t>
      </w:r>
      <w:proofErr w:type="spellStart"/>
      <w:r w:rsidR="00BF3D71">
        <w:t>Перронно</w:t>
      </w:r>
      <w:proofErr w:type="spellEnd"/>
      <w:r w:rsidR="00BF3D71">
        <w:t xml:space="preserve">. «Портрет мальчика с книгой». 40-е годы </w:t>
      </w:r>
      <w:r w:rsidR="00BF3D71">
        <w:rPr>
          <w:lang w:val="en-US"/>
        </w:rPr>
        <w:t>XVIII</w:t>
      </w:r>
      <w:r w:rsidR="00BF3D71">
        <w:t xml:space="preserve"> века. </w:t>
      </w:r>
    </w:p>
    <w:p w:rsidR="007A70C0" w:rsidRDefault="007A70C0" w:rsidP="007A70C0">
      <w:pPr>
        <w:pStyle w:val="a3"/>
        <w:numPr>
          <w:ilvl w:val="0"/>
          <w:numId w:val="3"/>
        </w:numPr>
      </w:pPr>
      <w:r>
        <w:t>Французская живопись.</w:t>
      </w:r>
      <w:r w:rsidR="00BF3D71">
        <w:t xml:space="preserve"> Ж. Б. С. Шарден</w:t>
      </w:r>
      <w:proofErr w:type="gramStart"/>
      <w:r w:rsidR="00BF3D71">
        <w:t xml:space="preserve">. </w:t>
      </w:r>
      <w:proofErr w:type="gramEnd"/>
      <w:r w:rsidR="00BF3D71">
        <w:t>«Натюрморт с атрибутами искусств». 1766 г.</w:t>
      </w:r>
      <w:r>
        <w:t xml:space="preserve">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>Французская живопись.</w:t>
      </w:r>
      <w:r w:rsidR="00BF3D71">
        <w:t xml:space="preserve"> Ж. Б. Грез</w:t>
      </w:r>
      <w:proofErr w:type="gramStart"/>
      <w:r w:rsidR="00BF3D71">
        <w:t xml:space="preserve">. </w:t>
      </w:r>
      <w:proofErr w:type="gramEnd"/>
      <w:r w:rsidR="00BF3D71">
        <w:t>«Паралитик, или Плоды хорошего воспитания». 1763 г.</w:t>
      </w:r>
      <w:r>
        <w:t xml:space="preserve">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>Французская живопись.</w:t>
      </w:r>
      <w:r w:rsidR="00AA3193">
        <w:t xml:space="preserve"> Ж. О. Фрагонар</w:t>
      </w:r>
      <w:proofErr w:type="gramStart"/>
      <w:r w:rsidR="00AA3193">
        <w:t xml:space="preserve">. </w:t>
      </w:r>
      <w:proofErr w:type="gramEnd"/>
      <w:r w:rsidR="00AA3193">
        <w:t xml:space="preserve">«Поцелуй украдкой». 1780 г.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AA3193">
        <w:t xml:space="preserve">Г. </w:t>
      </w:r>
      <w:proofErr w:type="spellStart"/>
      <w:r w:rsidR="00AA3193">
        <w:t>Гобер</w:t>
      </w:r>
      <w:proofErr w:type="spellEnd"/>
      <w:r w:rsidR="00AA3193">
        <w:t xml:space="preserve"> «Развалины террасы в парке»</w:t>
      </w:r>
      <w:r w:rsidR="00AA3193">
        <w:t xml:space="preserve">. 80-е годы </w:t>
      </w:r>
      <w:r w:rsidR="00AA3193">
        <w:rPr>
          <w:lang w:val="en-US"/>
        </w:rPr>
        <w:t>XVIII</w:t>
      </w:r>
      <w:r w:rsidR="00AA3193">
        <w:t xml:space="preserve"> века.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>Французская живопись.</w:t>
      </w:r>
      <w:r w:rsidR="00AA3193">
        <w:t xml:space="preserve"> Ж. О. Д. </w:t>
      </w:r>
      <w:proofErr w:type="spellStart"/>
      <w:r w:rsidR="00AA3193">
        <w:t>Энгр</w:t>
      </w:r>
      <w:proofErr w:type="spellEnd"/>
      <w:r w:rsidR="00AA3193">
        <w:t>. «Портрет графа Н. Д. Гурьева». 1821 г.</w:t>
      </w:r>
      <w:r>
        <w:t xml:space="preserve">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AA3193">
        <w:t>Э. Делакруа</w:t>
      </w:r>
      <w:proofErr w:type="gramStart"/>
      <w:r w:rsidR="00AA3193">
        <w:t xml:space="preserve">. </w:t>
      </w:r>
      <w:proofErr w:type="gramEnd"/>
      <w:r w:rsidR="00AA3193">
        <w:t>«</w:t>
      </w:r>
      <w:proofErr w:type="gramStart"/>
      <w:r w:rsidR="00AA3193">
        <w:t>Марокканец</w:t>
      </w:r>
      <w:proofErr w:type="gramEnd"/>
      <w:r w:rsidR="00AA3193">
        <w:t xml:space="preserve"> седлающий коня» 1851 г.</w:t>
      </w:r>
    </w:p>
    <w:p w:rsid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AA3193">
        <w:t>Ж. Мишель</w:t>
      </w:r>
      <w:proofErr w:type="gramStart"/>
      <w:r w:rsidR="00AA3193">
        <w:t xml:space="preserve">. </w:t>
      </w:r>
      <w:proofErr w:type="gramEnd"/>
      <w:r w:rsidR="00AA3193">
        <w:t xml:space="preserve">«Пейзаж с мельницей». 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AA3193">
        <w:t>Т. Руссо</w:t>
      </w:r>
      <w:proofErr w:type="gramStart"/>
      <w:r w:rsidR="00AA3193">
        <w:t xml:space="preserve">. </w:t>
      </w:r>
      <w:proofErr w:type="gramEnd"/>
      <w:r w:rsidR="00AA3193">
        <w:t xml:space="preserve">«Пейзаж с мостиком». </w:t>
      </w:r>
      <w:r>
        <w:t xml:space="preserve">Французская живопись. </w:t>
      </w:r>
    </w:p>
    <w:p w:rsidR="00FC6D12" w:rsidRPr="007A70C0" w:rsidRDefault="007A70C0" w:rsidP="00FC6D12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 xml:space="preserve">К. </w:t>
      </w:r>
      <w:proofErr w:type="spellStart"/>
      <w:r w:rsidR="00FC6D12">
        <w:t>Коро</w:t>
      </w:r>
      <w:proofErr w:type="spellEnd"/>
      <w:r w:rsidR="00FC6D12">
        <w:t>. «Пейзаж с коровой»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 xml:space="preserve">Ж. Ф. </w:t>
      </w:r>
      <w:proofErr w:type="gramStart"/>
      <w:r w:rsidR="00FC6D12">
        <w:t>Милле</w:t>
      </w:r>
      <w:proofErr w:type="gramEnd"/>
      <w:r w:rsidR="00FC6D12">
        <w:t>. «Крестьянки с хворостом».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 xml:space="preserve">К. Моне «Дама в саду». 60-е годы </w:t>
      </w:r>
      <w:r w:rsidR="00FC6D12">
        <w:rPr>
          <w:lang w:val="en-US"/>
        </w:rPr>
        <w:t xml:space="preserve">XIX </w:t>
      </w:r>
      <w:r w:rsidR="00FC6D12">
        <w:t xml:space="preserve">в. </w:t>
      </w:r>
    </w:p>
    <w:p w:rsid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О. Ренуар</w:t>
      </w:r>
      <w:proofErr w:type="gramStart"/>
      <w:r w:rsidR="00FC6D12">
        <w:t xml:space="preserve">. </w:t>
      </w:r>
      <w:proofErr w:type="gramEnd"/>
      <w:r w:rsidR="00FC6D12">
        <w:t xml:space="preserve">«Портрет актрисы Жанны </w:t>
      </w:r>
      <w:proofErr w:type="spellStart"/>
      <w:r w:rsidR="00FC6D12">
        <w:t>Самари</w:t>
      </w:r>
      <w:proofErr w:type="spellEnd"/>
      <w:r w:rsidR="00FC6D12">
        <w:t>». 1878 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П. Сезанн</w:t>
      </w:r>
      <w:proofErr w:type="gramStart"/>
      <w:r w:rsidR="00FC6D12">
        <w:t xml:space="preserve">. </w:t>
      </w:r>
      <w:proofErr w:type="gramEnd"/>
      <w:r w:rsidR="00FC6D12">
        <w:t>«Натюрмо</w:t>
      </w:r>
      <w:proofErr w:type="gramStart"/>
      <w:r w:rsidR="00FC6D12">
        <w:t>рт с др</w:t>
      </w:r>
      <w:proofErr w:type="gramEnd"/>
      <w:r w:rsidR="00FC6D12">
        <w:t>апировкой». 1898-1899 гг.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Э. Дега</w:t>
      </w:r>
      <w:proofErr w:type="gramStart"/>
      <w:r w:rsidR="00FC6D12">
        <w:t xml:space="preserve">. </w:t>
      </w:r>
      <w:proofErr w:type="gramEnd"/>
      <w:r w:rsidR="00FC6D12">
        <w:t>«Туалет». Около 1886 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В. Ван-Гог. «Хижины» 1890 г.</w:t>
      </w:r>
    </w:p>
    <w:p w:rsidR="007A70C0" w:rsidRP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П. Гоген</w:t>
      </w:r>
      <w:proofErr w:type="gramStart"/>
      <w:r w:rsidR="00FC6D12">
        <w:t xml:space="preserve">. </w:t>
      </w:r>
      <w:proofErr w:type="gramEnd"/>
      <w:r w:rsidR="00FC6D12">
        <w:t>«Таитянские пасторали» 1893 г.</w:t>
      </w:r>
    </w:p>
    <w:p w:rsidR="007A70C0" w:rsidRDefault="007A70C0" w:rsidP="007A70C0">
      <w:pPr>
        <w:pStyle w:val="a3"/>
        <w:numPr>
          <w:ilvl w:val="0"/>
          <w:numId w:val="3"/>
        </w:numPr>
      </w:pPr>
      <w:r>
        <w:t xml:space="preserve">Французская живопись. </w:t>
      </w:r>
      <w:r w:rsidR="00FC6D12">
        <w:t>П. Пикассо</w:t>
      </w:r>
      <w:proofErr w:type="gramStart"/>
      <w:r w:rsidR="00FC6D12">
        <w:t xml:space="preserve">. </w:t>
      </w:r>
      <w:proofErr w:type="gramEnd"/>
      <w:r w:rsidR="00FC6D12">
        <w:t xml:space="preserve">«Любительница </w:t>
      </w:r>
      <w:r w:rsidR="00C20EAC">
        <w:t>абсента» 1901 г.</w:t>
      </w:r>
    </w:p>
    <w:p w:rsidR="00C20EAC" w:rsidRPr="007A70C0" w:rsidRDefault="00C20EAC" w:rsidP="007A70C0">
      <w:pPr>
        <w:pStyle w:val="a3"/>
        <w:numPr>
          <w:ilvl w:val="0"/>
          <w:numId w:val="3"/>
        </w:numPr>
      </w:pPr>
      <w:r>
        <w:t>Французская живопись. А. Марке</w:t>
      </w:r>
      <w:proofErr w:type="gramStart"/>
      <w:r>
        <w:t xml:space="preserve">. </w:t>
      </w:r>
      <w:proofErr w:type="gramEnd"/>
      <w:r>
        <w:t>«Гавань в Ментоне».</w:t>
      </w:r>
      <w:bookmarkStart w:id="0" w:name="_GoBack"/>
      <w:bookmarkEnd w:id="0"/>
    </w:p>
    <w:p w:rsidR="007A70C0" w:rsidRPr="007A70C0" w:rsidRDefault="007A70C0" w:rsidP="00C20EAC">
      <w:pPr>
        <w:ind w:left="360"/>
      </w:pPr>
    </w:p>
    <w:sectPr w:rsidR="007A70C0" w:rsidRPr="007A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1C0D"/>
    <w:multiLevelType w:val="hybridMultilevel"/>
    <w:tmpl w:val="D3FC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3E66B4"/>
    <w:rsid w:val="004234F5"/>
    <w:rsid w:val="007A70C0"/>
    <w:rsid w:val="00882A1F"/>
    <w:rsid w:val="009348A8"/>
    <w:rsid w:val="00992F6F"/>
    <w:rsid w:val="00AA3193"/>
    <w:rsid w:val="00BF3D71"/>
    <w:rsid w:val="00C20EAC"/>
    <w:rsid w:val="00E62815"/>
    <w:rsid w:val="00EE3E8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2017-09-11T05:10:00Z</dcterms:created>
  <dcterms:modified xsi:type="dcterms:W3CDTF">2017-09-11T05:53:00Z</dcterms:modified>
</cp:coreProperties>
</file>