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3" w:rsidRDefault="00D46356">
      <w:r>
        <w:t xml:space="preserve">               </w:t>
      </w:r>
      <w:r w:rsidR="00BF3800">
        <w:t xml:space="preserve">Детям о Гжели. Б4-20-335.  20 </w:t>
      </w:r>
      <w:proofErr w:type="spellStart"/>
      <w:r w:rsidR="00BF3800">
        <w:t>калров</w:t>
      </w:r>
      <w:proofErr w:type="spellEnd"/>
    </w:p>
    <w:p w:rsidR="00BF3800" w:rsidRDefault="00BF3800" w:rsidP="00BF3800">
      <w:pPr>
        <w:pStyle w:val="a3"/>
        <w:numPr>
          <w:ilvl w:val="0"/>
          <w:numId w:val="1"/>
        </w:numPr>
      </w:pPr>
      <w:r>
        <w:t>Витрина музея производственного объединения  «Гжель</w:t>
      </w:r>
      <w:proofErr w:type="gramStart"/>
      <w:r>
        <w:t>.»</w:t>
      </w:r>
      <w:proofErr w:type="gramEnd"/>
    </w:p>
    <w:p w:rsidR="00BF3800" w:rsidRDefault="00BF3800" w:rsidP="00BF3800">
      <w:pPr>
        <w:pStyle w:val="a3"/>
        <w:numPr>
          <w:ilvl w:val="0"/>
          <w:numId w:val="1"/>
        </w:numPr>
      </w:pPr>
      <w:r>
        <w:t>В мастерской скульптора.</w:t>
      </w:r>
    </w:p>
    <w:p w:rsidR="00BF3800" w:rsidRDefault="00BF3800" w:rsidP="00BF3800">
      <w:pPr>
        <w:pStyle w:val="a3"/>
        <w:numPr>
          <w:ilvl w:val="0"/>
          <w:numId w:val="1"/>
        </w:numPr>
      </w:pPr>
      <w:r>
        <w:t xml:space="preserve">Художник М. </w:t>
      </w:r>
      <w:proofErr w:type="gramStart"/>
      <w:r>
        <w:t>Подгорная</w:t>
      </w:r>
      <w:proofErr w:type="gramEnd"/>
      <w:r>
        <w:t xml:space="preserve"> за работой.</w:t>
      </w:r>
    </w:p>
    <w:p w:rsidR="00BF3800" w:rsidRDefault="00BF3800" w:rsidP="00BF3800">
      <w:pPr>
        <w:pStyle w:val="a3"/>
        <w:numPr>
          <w:ilvl w:val="0"/>
          <w:numId w:val="1"/>
        </w:numPr>
      </w:pPr>
      <w:r>
        <w:t>В жи</w:t>
      </w:r>
      <w:r w:rsidR="00314349">
        <w:t>в</w:t>
      </w:r>
      <w:r>
        <w:t>опис</w:t>
      </w:r>
      <w:bookmarkStart w:id="0" w:name="_GoBack"/>
      <w:bookmarkEnd w:id="0"/>
      <w:r>
        <w:t>ном цехе.</w:t>
      </w:r>
    </w:p>
    <w:p w:rsidR="00314349" w:rsidRDefault="00BF3800" w:rsidP="00BF3800">
      <w:pPr>
        <w:pStyle w:val="a3"/>
        <w:numPr>
          <w:ilvl w:val="0"/>
          <w:numId w:val="1"/>
        </w:numPr>
      </w:pPr>
      <w:r>
        <w:t xml:space="preserve">Н. Бессарабова. Кувшин и молочник. </w:t>
      </w:r>
    </w:p>
    <w:p w:rsidR="00BF3800" w:rsidRDefault="00BF3800" w:rsidP="00BF3800">
      <w:pPr>
        <w:pStyle w:val="a3"/>
        <w:numPr>
          <w:ilvl w:val="0"/>
          <w:numId w:val="1"/>
        </w:numPr>
      </w:pPr>
      <w:r>
        <w:t xml:space="preserve">Т. </w:t>
      </w:r>
      <w:proofErr w:type="spellStart"/>
      <w:r>
        <w:t>Дунашова</w:t>
      </w:r>
      <w:proofErr w:type="spellEnd"/>
      <w:r>
        <w:t>. Ваза «</w:t>
      </w:r>
      <w:proofErr w:type="spellStart"/>
      <w:r>
        <w:t>Георгин</w:t>
      </w:r>
      <w:proofErr w:type="gramStart"/>
      <w:r>
        <w:t>»А</w:t>
      </w:r>
      <w:proofErr w:type="spellEnd"/>
      <w:proofErr w:type="gramEnd"/>
      <w:r>
        <w:t>. Федотов. Тарелка декоративная.</w:t>
      </w:r>
    </w:p>
    <w:p w:rsidR="00BF3800" w:rsidRDefault="00BF3800" w:rsidP="00BF3800">
      <w:pPr>
        <w:pStyle w:val="a3"/>
        <w:numPr>
          <w:ilvl w:val="0"/>
          <w:numId w:val="1"/>
        </w:numPr>
      </w:pPr>
      <w:r>
        <w:t xml:space="preserve">В. Розанов. Кувшин и </w:t>
      </w:r>
      <w:proofErr w:type="spellStart"/>
      <w:r>
        <w:t>боченок</w:t>
      </w:r>
      <w:proofErr w:type="spellEnd"/>
      <w:r>
        <w:t>.</w:t>
      </w:r>
    </w:p>
    <w:p w:rsidR="00BF3800" w:rsidRDefault="00BF3800" w:rsidP="00BF3800">
      <w:pPr>
        <w:pStyle w:val="a3"/>
        <w:numPr>
          <w:ilvl w:val="0"/>
          <w:numId w:val="1"/>
        </w:numPr>
      </w:pPr>
      <w:r>
        <w:t xml:space="preserve">А. Федоров. Тарелка декоративная круглая. И. </w:t>
      </w:r>
      <w:proofErr w:type="spellStart"/>
      <w:r>
        <w:t>Хазова</w:t>
      </w:r>
      <w:proofErr w:type="spellEnd"/>
      <w:r>
        <w:t>. Сырная доска.</w:t>
      </w:r>
    </w:p>
    <w:p w:rsidR="00BF3800" w:rsidRDefault="00BF3800" w:rsidP="00BF3800">
      <w:pPr>
        <w:pStyle w:val="a3"/>
        <w:numPr>
          <w:ilvl w:val="0"/>
          <w:numId w:val="1"/>
        </w:numPr>
      </w:pPr>
      <w:r>
        <w:t>Л. Азарова. Чайник «Теремок». М. Подгорная. Блюдо «Трактористы».</w:t>
      </w:r>
    </w:p>
    <w:p w:rsidR="00BF3800" w:rsidRDefault="00BF3800" w:rsidP="00BF3800">
      <w:pPr>
        <w:pStyle w:val="a3"/>
        <w:numPr>
          <w:ilvl w:val="0"/>
          <w:numId w:val="1"/>
        </w:numPr>
      </w:pPr>
      <w:r>
        <w:t>М. Подгорная</w:t>
      </w:r>
      <w:proofErr w:type="gramStart"/>
      <w:r>
        <w:t xml:space="preserve"> .</w:t>
      </w:r>
      <w:proofErr w:type="gramEnd"/>
      <w:r>
        <w:t xml:space="preserve"> Чайник дисковидн</w:t>
      </w:r>
      <w:r w:rsidR="00314349">
        <w:t>ы</w:t>
      </w:r>
      <w:r>
        <w:t xml:space="preserve">й. </w:t>
      </w:r>
      <w:r w:rsidR="00314349">
        <w:t>Л. Азарова. Чайник дисковидный «Петушок».</w:t>
      </w:r>
    </w:p>
    <w:p w:rsidR="00314349" w:rsidRDefault="00314349" w:rsidP="00BF3800">
      <w:pPr>
        <w:pStyle w:val="a3"/>
        <w:numPr>
          <w:ilvl w:val="0"/>
          <w:numId w:val="1"/>
        </w:numPr>
      </w:pPr>
      <w:r>
        <w:t>В. Розанов. Чайник-</w:t>
      </w:r>
      <w:proofErr w:type="spellStart"/>
      <w:r>
        <w:t>кусган</w:t>
      </w:r>
      <w:proofErr w:type="spellEnd"/>
      <w:r>
        <w:t>.</w:t>
      </w:r>
    </w:p>
    <w:p w:rsidR="00314349" w:rsidRDefault="00314349" w:rsidP="00BF3800">
      <w:pPr>
        <w:pStyle w:val="a3"/>
        <w:numPr>
          <w:ilvl w:val="0"/>
          <w:numId w:val="1"/>
        </w:numPr>
      </w:pPr>
      <w:r>
        <w:t>Л. Азарова. Кружка с винтовой ручкой.</w:t>
      </w:r>
      <w:proofErr w:type="gramStart"/>
      <w:r>
        <w:t xml:space="preserve"> .</w:t>
      </w:r>
      <w:proofErr w:type="gramEnd"/>
    </w:p>
    <w:p w:rsidR="00314349" w:rsidRDefault="00314349" w:rsidP="00BF3800">
      <w:pPr>
        <w:pStyle w:val="a3"/>
        <w:numPr>
          <w:ilvl w:val="0"/>
          <w:numId w:val="1"/>
        </w:numPr>
      </w:pPr>
      <w:r>
        <w:t xml:space="preserve">З. Окулова. Флакон «Рыба». Л Азарова. </w:t>
      </w:r>
      <w:r w:rsidR="00D46356">
        <w:t>Кувшин «Петушок».</w:t>
      </w:r>
    </w:p>
    <w:p w:rsidR="00D46356" w:rsidRDefault="00D46356" w:rsidP="00BF3800">
      <w:pPr>
        <w:pStyle w:val="a3"/>
        <w:numPr>
          <w:ilvl w:val="0"/>
          <w:numId w:val="1"/>
        </w:numPr>
      </w:pPr>
      <w:r>
        <w:t>Скульптура малых форм.</w:t>
      </w:r>
    </w:p>
    <w:p w:rsidR="00D46356" w:rsidRDefault="00D46356" w:rsidP="00BF3800">
      <w:pPr>
        <w:pStyle w:val="a3"/>
        <w:numPr>
          <w:ilvl w:val="0"/>
          <w:numId w:val="1"/>
        </w:numPr>
      </w:pPr>
      <w:r>
        <w:t>М. Подгорная. Часы «Качели». Л. Азарова. Часы «</w:t>
      </w:r>
      <w:proofErr w:type="spellStart"/>
      <w:r>
        <w:t>Пктушок</w:t>
      </w:r>
      <w:proofErr w:type="spellEnd"/>
      <w:r>
        <w:t>».</w:t>
      </w:r>
    </w:p>
    <w:p w:rsidR="00D46356" w:rsidRDefault="00D46356" w:rsidP="00BF3800">
      <w:pPr>
        <w:pStyle w:val="a3"/>
        <w:numPr>
          <w:ilvl w:val="0"/>
          <w:numId w:val="1"/>
        </w:numPr>
      </w:pPr>
      <w:r>
        <w:t>Занятие декоративным рисованием в яслях=саду № 22. Производственного объединение «Гжель».</w:t>
      </w:r>
    </w:p>
    <w:p w:rsidR="00D46356" w:rsidRDefault="00D46356" w:rsidP="00BF3800">
      <w:pPr>
        <w:pStyle w:val="a3"/>
        <w:numPr>
          <w:ilvl w:val="0"/>
          <w:numId w:val="1"/>
        </w:numPr>
      </w:pPr>
      <w:r>
        <w:t>А. Федотов. Набор «Роза».</w:t>
      </w:r>
    </w:p>
    <w:p w:rsidR="00D46356" w:rsidRDefault="00D46356" w:rsidP="00BF3800">
      <w:pPr>
        <w:pStyle w:val="a3"/>
        <w:numPr>
          <w:ilvl w:val="0"/>
          <w:numId w:val="1"/>
        </w:numPr>
      </w:pPr>
      <w:r>
        <w:t xml:space="preserve">Т. </w:t>
      </w:r>
      <w:proofErr w:type="spellStart"/>
      <w:r>
        <w:t>Дунашева</w:t>
      </w:r>
      <w:proofErr w:type="spellEnd"/>
      <w:r>
        <w:t>.  Набор из чайного сервиза «Ларец»</w:t>
      </w:r>
    </w:p>
    <w:p w:rsidR="00D46356" w:rsidRDefault="00D46356" w:rsidP="00BF3800">
      <w:pPr>
        <w:pStyle w:val="a3"/>
        <w:numPr>
          <w:ilvl w:val="0"/>
          <w:numId w:val="1"/>
        </w:numPr>
      </w:pPr>
      <w:r>
        <w:t>Н. Бессарабова. Ваза.</w:t>
      </w:r>
    </w:p>
    <w:p w:rsidR="00D46356" w:rsidRDefault="00D46356" w:rsidP="00BF3800">
      <w:pPr>
        <w:pStyle w:val="a3"/>
        <w:numPr>
          <w:ilvl w:val="0"/>
          <w:numId w:val="1"/>
        </w:numPr>
      </w:pPr>
      <w:r>
        <w:t>А. Федотов. Тарелка для хлеба.</w:t>
      </w:r>
      <w:proofErr w:type="gramStart"/>
      <w:r>
        <w:t xml:space="preserve"> .</w:t>
      </w:r>
      <w:proofErr w:type="gramEnd"/>
      <w:r>
        <w:t xml:space="preserve"> В. </w:t>
      </w:r>
      <w:proofErr w:type="spellStart"/>
      <w:r>
        <w:t>Хазлов</w:t>
      </w:r>
      <w:proofErr w:type="spellEnd"/>
      <w:r>
        <w:t>. Сырная доска.</w:t>
      </w:r>
    </w:p>
    <w:sectPr w:rsidR="00D4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087B"/>
    <w:multiLevelType w:val="hybridMultilevel"/>
    <w:tmpl w:val="4C98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00"/>
    <w:rsid w:val="00002652"/>
    <w:rsid w:val="00003572"/>
    <w:rsid w:val="0004290C"/>
    <w:rsid w:val="00050F9A"/>
    <w:rsid w:val="00056F49"/>
    <w:rsid w:val="00065F39"/>
    <w:rsid w:val="00163794"/>
    <w:rsid w:val="001828A9"/>
    <w:rsid w:val="00183A6B"/>
    <w:rsid w:val="001D5F35"/>
    <w:rsid w:val="002076DF"/>
    <w:rsid w:val="00216BFF"/>
    <w:rsid w:val="00220264"/>
    <w:rsid w:val="0022309D"/>
    <w:rsid w:val="00261088"/>
    <w:rsid w:val="0027148E"/>
    <w:rsid w:val="0028494D"/>
    <w:rsid w:val="00286603"/>
    <w:rsid w:val="002C00AF"/>
    <w:rsid w:val="002C3F87"/>
    <w:rsid w:val="002F6B2B"/>
    <w:rsid w:val="002F6C2F"/>
    <w:rsid w:val="00314349"/>
    <w:rsid w:val="00337F43"/>
    <w:rsid w:val="00360AC6"/>
    <w:rsid w:val="0039569A"/>
    <w:rsid w:val="003B17D6"/>
    <w:rsid w:val="003E3F07"/>
    <w:rsid w:val="003F2D0C"/>
    <w:rsid w:val="004306F9"/>
    <w:rsid w:val="004330A6"/>
    <w:rsid w:val="00440FD3"/>
    <w:rsid w:val="004B1A4E"/>
    <w:rsid w:val="004B7AA6"/>
    <w:rsid w:val="004C482E"/>
    <w:rsid w:val="004D6C6D"/>
    <w:rsid w:val="00501E10"/>
    <w:rsid w:val="00540891"/>
    <w:rsid w:val="005424BC"/>
    <w:rsid w:val="0056318D"/>
    <w:rsid w:val="00573C0C"/>
    <w:rsid w:val="00585A22"/>
    <w:rsid w:val="00592DE8"/>
    <w:rsid w:val="005B300F"/>
    <w:rsid w:val="005D6291"/>
    <w:rsid w:val="005E0F8B"/>
    <w:rsid w:val="005E153D"/>
    <w:rsid w:val="005F57F9"/>
    <w:rsid w:val="0060485D"/>
    <w:rsid w:val="006376C3"/>
    <w:rsid w:val="00656226"/>
    <w:rsid w:val="006579BE"/>
    <w:rsid w:val="006711CF"/>
    <w:rsid w:val="00672C1B"/>
    <w:rsid w:val="00691A5C"/>
    <w:rsid w:val="006E56CC"/>
    <w:rsid w:val="007226B9"/>
    <w:rsid w:val="0077361F"/>
    <w:rsid w:val="00795E13"/>
    <w:rsid w:val="007A1E96"/>
    <w:rsid w:val="007A3F10"/>
    <w:rsid w:val="007C1BDD"/>
    <w:rsid w:val="007E639D"/>
    <w:rsid w:val="008326AE"/>
    <w:rsid w:val="00864CD9"/>
    <w:rsid w:val="00867395"/>
    <w:rsid w:val="008873AA"/>
    <w:rsid w:val="00887A60"/>
    <w:rsid w:val="00897AB9"/>
    <w:rsid w:val="008A061D"/>
    <w:rsid w:val="008A2FCA"/>
    <w:rsid w:val="008C3508"/>
    <w:rsid w:val="008F0AE5"/>
    <w:rsid w:val="00900015"/>
    <w:rsid w:val="00900DA5"/>
    <w:rsid w:val="00912F3E"/>
    <w:rsid w:val="0093504E"/>
    <w:rsid w:val="009452E9"/>
    <w:rsid w:val="00977207"/>
    <w:rsid w:val="00981120"/>
    <w:rsid w:val="009A6085"/>
    <w:rsid w:val="00A2609E"/>
    <w:rsid w:val="00A31CF3"/>
    <w:rsid w:val="00A533E1"/>
    <w:rsid w:val="00A912CB"/>
    <w:rsid w:val="00AB16EA"/>
    <w:rsid w:val="00AB66A6"/>
    <w:rsid w:val="00AD7971"/>
    <w:rsid w:val="00AE40B8"/>
    <w:rsid w:val="00B249DD"/>
    <w:rsid w:val="00B423B7"/>
    <w:rsid w:val="00B54A3D"/>
    <w:rsid w:val="00B61F3B"/>
    <w:rsid w:val="00BB2548"/>
    <w:rsid w:val="00BF3800"/>
    <w:rsid w:val="00C055F1"/>
    <w:rsid w:val="00C1477C"/>
    <w:rsid w:val="00C23AD0"/>
    <w:rsid w:val="00C23F75"/>
    <w:rsid w:val="00C26AE2"/>
    <w:rsid w:val="00C37068"/>
    <w:rsid w:val="00C645F4"/>
    <w:rsid w:val="00CA3ACA"/>
    <w:rsid w:val="00CB06EB"/>
    <w:rsid w:val="00CF74DA"/>
    <w:rsid w:val="00D0393F"/>
    <w:rsid w:val="00D10C73"/>
    <w:rsid w:val="00D12CDC"/>
    <w:rsid w:val="00D445B2"/>
    <w:rsid w:val="00D46356"/>
    <w:rsid w:val="00D517A2"/>
    <w:rsid w:val="00D73587"/>
    <w:rsid w:val="00D77D14"/>
    <w:rsid w:val="00D90DF3"/>
    <w:rsid w:val="00E03D3F"/>
    <w:rsid w:val="00E2399E"/>
    <w:rsid w:val="00E376C9"/>
    <w:rsid w:val="00E43414"/>
    <w:rsid w:val="00E912AB"/>
    <w:rsid w:val="00EB7B3C"/>
    <w:rsid w:val="00EC243A"/>
    <w:rsid w:val="00ED090A"/>
    <w:rsid w:val="00EE3DE5"/>
    <w:rsid w:val="00EF6197"/>
    <w:rsid w:val="00F03FF1"/>
    <w:rsid w:val="00F201EB"/>
    <w:rsid w:val="00F25AE6"/>
    <w:rsid w:val="00F31B56"/>
    <w:rsid w:val="00F41BEF"/>
    <w:rsid w:val="00F4228E"/>
    <w:rsid w:val="00F64F15"/>
    <w:rsid w:val="00F83197"/>
    <w:rsid w:val="00FF0120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2020-10-02T17:14:00Z</dcterms:created>
  <dcterms:modified xsi:type="dcterms:W3CDTF">2020-10-02T17:46:00Z</dcterms:modified>
</cp:coreProperties>
</file>